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812D50">
        <w:rPr>
          <w:rFonts w:ascii="Times New Roman" w:hAnsi="Times New Roman" w:cs="Times New Roman"/>
          <w:b/>
        </w:rPr>
        <w:t>58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812D50" w:rsidRPr="00812D50">
        <w:rPr>
          <w:rFonts w:ascii="Times New Roman" w:hAnsi="Times New Roman" w:cs="Times New Roman"/>
          <w:b/>
        </w:rPr>
        <w:t>2</w:t>
      </w:r>
      <w:r w:rsidR="00E55416" w:rsidRPr="00812D50">
        <w:rPr>
          <w:rFonts w:ascii="Times New Roman" w:hAnsi="Times New Roman" w:cs="Times New Roman"/>
          <w:b/>
        </w:rPr>
        <w:t>1</w:t>
      </w:r>
      <w:r w:rsidR="00E55416">
        <w:rPr>
          <w:rFonts w:ascii="Times New Roman" w:hAnsi="Times New Roman" w:cs="Times New Roman"/>
          <w:b/>
        </w:rPr>
        <w:t>. travnja 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812D50">
        <w:rPr>
          <w:rFonts w:ascii="Times New Roman" w:hAnsi="Times New Roman" w:cs="Times New Roman"/>
          <w:b/>
        </w:rPr>
        <w:t>21</w:t>
      </w:r>
      <w:r w:rsidR="00E55416">
        <w:rPr>
          <w:rFonts w:ascii="Times New Roman" w:hAnsi="Times New Roman" w:cs="Times New Roman"/>
          <w:b/>
        </w:rPr>
        <w:t>. travnja 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812D50">
        <w:rPr>
          <w:rFonts w:ascii="Times New Roman" w:hAnsi="Times New Roman" w:cs="Times New Roman"/>
          <w:b/>
        </w:rPr>
        <w:t>08:00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812D50">
        <w:rPr>
          <w:rFonts w:ascii="Times New Roman" w:hAnsi="Times New Roman" w:cs="Times New Roman"/>
          <w:b/>
        </w:rPr>
        <w:t>20:00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BB039B" w:rsidRPr="002A7B1F">
        <w:rPr>
          <w:rFonts w:ascii="Times New Roman" w:hAnsi="Times New Roman" w:cs="Times New Roman"/>
          <w:b/>
        </w:rPr>
        <w:t>šest</w:t>
      </w:r>
      <w:r w:rsidRPr="002A7B1F">
        <w:rPr>
          <w:rFonts w:ascii="Times New Roman" w:hAnsi="Times New Roman" w:cs="Times New Roman"/>
          <w:b/>
        </w:rPr>
        <w:t xml:space="preserve"> </w:t>
      </w:r>
      <w:r w:rsidR="00BB039B" w:rsidRPr="002A7B1F">
        <w:rPr>
          <w:rFonts w:ascii="Times New Roman" w:hAnsi="Times New Roman" w:cs="Times New Roman"/>
          <w:b/>
        </w:rPr>
        <w:t>(6</w:t>
      </w:r>
      <w:r w:rsidRPr="002A7B1F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2A7B1F">
        <w:rPr>
          <w:rFonts w:ascii="Times New Roman" w:hAnsi="Times New Roman" w:cs="Times New Roman"/>
          <w:b/>
        </w:rPr>
        <w:t>sedam (7)</w:t>
      </w:r>
      <w:r w:rsidR="00812D50">
        <w:rPr>
          <w:rFonts w:ascii="Times New Roman" w:hAnsi="Times New Roman" w:cs="Times New Roman"/>
        </w:rPr>
        <w:t xml:space="preserve"> članova Školskog odbora.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Usvajanje zapisnika s </w:t>
      </w:r>
      <w:r w:rsidR="00812D50">
        <w:rPr>
          <w:rFonts w:ascii="Times New Roman" w:hAnsi="Times New Roman" w:cs="Times New Roman"/>
          <w:b/>
          <w:color w:val="000000" w:themeColor="text1"/>
          <w:sz w:val="22"/>
        </w:rPr>
        <w:t>57</w:t>
      </w: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812D50" w:rsidP="00320DDB">
      <w:pPr>
        <w:pStyle w:val="Bezproreda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Usvaja se zapisnik sa 57</w:t>
      </w:r>
      <w:r w:rsidR="00E55416" w:rsidRPr="00E55416">
        <w:rPr>
          <w:rFonts w:ascii="Times New Roman" w:hAnsi="Times New Roman" w:cs="Times New Roman"/>
          <w:sz w:val="22"/>
        </w:rPr>
        <w:t xml:space="preserve">. sjednice Školskog odbora </w:t>
      </w:r>
      <w:r>
        <w:rPr>
          <w:rFonts w:ascii="Times New Roman" w:hAnsi="Times New Roman" w:cs="Times New Roman"/>
          <w:sz w:val="22"/>
        </w:rPr>
        <w:t xml:space="preserve">održane 1. travnja </w:t>
      </w:r>
      <w:r w:rsidR="00E55416" w:rsidRPr="00E55416">
        <w:rPr>
          <w:rFonts w:ascii="Times New Roman" w:hAnsi="Times New Roman" w:cs="Times New Roman"/>
          <w:sz w:val="22"/>
        </w:rPr>
        <w:t xml:space="preserve">2021. godine, elektronskim putem, tekst </w:t>
      </w:r>
      <w:r>
        <w:rPr>
          <w:rFonts w:ascii="Times New Roman" w:hAnsi="Times New Roman" w:cs="Times New Roman"/>
          <w:sz w:val="22"/>
        </w:rPr>
        <w:t>koje je</w:t>
      </w:r>
      <w:r w:rsidR="00E55416" w:rsidRPr="00E55416">
        <w:rPr>
          <w:rFonts w:ascii="Times New Roman" w:hAnsi="Times New Roman" w:cs="Times New Roman"/>
          <w:sz w:val="22"/>
        </w:rPr>
        <w:t xml:space="preserve"> u prilogu.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812D50" w:rsidRDefault="00BB039B" w:rsidP="00320DDB">
      <w:pPr>
        <w:pStyle w:val="Bezproreda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812D50" w:rsidRPr="00812D50">
        <w:rPr>
          <w:rFonts w:ascii="Times New Roman" w:hAnsi="Times New Roman" w:cs="Times New Roman"/>
          <w:b/>
          <w:sz w:val="22"/>
        </w:rPr>
        <w:t>Davanje na znanje i odobravanje Ugovora o zakupu krova Osnovne škole Franje Horvata Kiša  i Idejnog projekta – elektroničkog projekta u sklopu Programa Sunčane elektrane, a koji provodi Regionalna energetska agencija Sjeverozapadne Hrvatske (</w:t>
      </w:r>
      <w:r w:rsidR="00812D50">
        <w:rPr>
          <w:rFonts w:ascii="Times New Roman" w:hAnsi="Times New Roman" w:cs="Times New Roman"/>
          <w:b/>
          <w:sz w:val="22"/>
        </w:rPr>
        <w:t>REGEA)</w:t>
      </w:r>
      <w:r w:rsidRPr="00824589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E55416" w:rsidP="00320DD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55416">
        <w:rPr>
          <w:rFonts w:ascii="Times New Roman" w:hAnsi="Times New Roman" w:cs="Times New Roman"/>
          <w:bCs/>
        </w:rPr>
        <w:t xml:space="preserve">Daje se </w:t>
      </w:r>
      <w:r w:rsidR="00812D50">
        <w:rPr>
          <w:rFonts w:ascii="Times New Roman" w:hAnsi="Times New Roman" w:cs="Times New Roman"/>
          <w:bCs/>
        </w:rPr>
        <w:t>na znanje</w:t>
      </w:r>
      <w:r w:rsidRPr="00E55416">
        <w:rPr>
          <w:rFonts w:ascii="Times New Roman" w:hAnsi="Times New Roman" w:cs="Times New Roman"/>
          <w:bCs/>
        </w:rPr>
        <w:t xml:space="preserve"> </w:t>
      </w:r>
      <w:r w:rsidR="00812D50">
        <w:rPr>
          <w:rFonts w:ascii="Times New Roman" w:hAnsi="Times New Roman" w:cs="Times New Roman"/>
          <w:bCs/>
        </w:rPr>
        <w:t xml:space="preserve">Ugovor o zakupu krova Osnovne škole i Idejni projekt u sklopu programa Sunčane Elektrane, koji provodi </w:t>
      </w:r>
      <w:r w:rsidR="00466412">
        <w:rPr>
          <w:rFonts w:ascii="Times New Roman" w:hAnsi="Times New Roman" w:cs="Times New Roman"/>
          <w:bCs/>
        </w:rPr>
        <w:t>Regionalna energetska agencija Sjeverozapadne Hrvatske (REGEA).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bookmarkEnd w:id="0"/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76D5C"/>
    <w:rsid w:val="003F2F58"/>
    <w:rsid w:val="00466412"/>
    <w:rsid w:val="00606AEC"/>
    <w:rsid w:val="00812D50"/>
    <w:rsid w:val="00B155EF"/>
    <w:rsid w:val="00B274EA"/>
    <w:rsid w:val="00BB039B"/>
    <w:rsid w:val="00C63357"/>
    <w:rsid w:val="00D9605C"/>
    <w:rsid w:val="00E55416"/>
    <w:rsid w:val="00E8147C"/>
    <w:rsid w:val="00E81D41"/>
    <w:rsid w:val="00E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175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2022-02-21T09:35:00Z</dcterms:created>
  <dcterms:modified xsi:type="dcterms:W3CDTF">2022-02-21T09:35:00Z</dcterms:modified>
</cp:coreProperties>
</file>