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3230"/>
        <w:tblW w:w="14867" w:type="dxa"/>
        <w:tblLayout w:type="fixed"/>
        <w:tblLook w:val="04A0" w:firstRow="1" w:lastRow="0" w:firstColumn="1" w:lastColumn="0" w:noHBand="0" w:noVBand="1"/>
      </w:tblPr>
      <w:tblGrid>
        <w:gridCol w:w="735"/>
        <w:gridCol w:w="2126"/>
        <w:gridCol w:w="1433"/>
        <w:gridCol w:w="1432"/>
        <w:gridCol w:w="1688"/>
        <w:gridCol w:w="1720"/>
        <w:gridCol w:w="1720"/>
        <w:gridCol w:w="2436"/>
        <w:gridCol w:w="1577"/>
      </w:tblGrid>
      <w:tr w:rsidR="003B2846" w:rsidTr="00F749B3">
        <w:trPr>
          <w:trHeight w:val="1214"/>
        </w:trPr>
        <w:tc>
          <w:tcPr>
            <w:tcW w:w="735" w:type="dxa"/>
          </w:tcPr>
          <w:p w:rsidR="00255DCB" w:rsidRDefault="00255DCB" w:rsidP="00F749B3"/>
          <w:p w:rsidR="003B2846" w:rsidRDefault="003B2846" w:rsidP="00F749B3">
            <w:r>
              <w:t>Redni broj</w:t>
            </w:r>
          </w:p>
        </w:tc>
        <w:tc>
          <w:tcPr>
            <w:tcW w:w="2126" w:type="dxa"/>
          </w:tcPr>
          <w:p w:rsidR="00255DCB" w:rsidRDefault="00255DCB" w:rsidP="00F749B3">
            <w:r>
              <w:t>Predmet nabave</w:t>
            </w:r>
          </w:p>
        </w:tc>
        <w:tc>
          <w:tcPr>
            <w:tcW w:w="1433" w:type="dxa"/>
          </w:tcPr>
          <w:p w:rsidR="00255DCB" w:rsidRDefault="00255DCB" w:rsidP="00F749B3">
            <w:r>
              <w:t>Brojčana oznaka predmeta nabave bez PDV-a</w:t>
            </w:r>
          </w:p>
        </w:tc>
        <w:tc>
          <w:tcPr>
            <w:tcW w:w="1432" w:type="dxa"/>
          </w:tcPr>
          <w:p w:rsidR="00255DCB" w:rsidRDefault="00255DCB" w:rsidP="00F749B3">
            <w:r>
              <w:t>Procijenjena vrijednost nabave bez PDV-a</w:t>
            </w:r>
          </w:p>
        </w:tc>
        <w:tc>
          <w:tcPr>
            <w:tcW w:w="1688" w:type="dxa"/>
          </w:tcPr>
          <w:p w:rsidR="00255DCB" w:rsidRDefault="00255DCB" w:rsidP="00F749B3">
            <w:r>
              <w:t>Vrsta postupka</w:t>
            </w:r>
          </w:p>
        </w:tc>
        <w:tc>
          <w:tcPr>
            <w:tcW w:w="1720" w:type="dxa"/>
          </w:tcPr>
          <w:p w:rsidR="00255DCB" w:rsidRDefault="00255DCB" w:rsidP="00F749B3">
            <w:r>
              <w:t>Sklapa li se ugovor ili okvirni sporazum</w:t>
            </w:r>
          </w:p>
        </w:tc>
        <w:tc>
          <w:tcPr>
            <w:tcW w:w="1720" w:type="dxa"/>
          </w:tcPr>
          <w:p w:rsidR="00255DCB" w:rsidRDefault="00255DCB" w:rsidP="00F749B3">
            <w:r>
              <w:t>Planirani početak postupka</w:t>
            </w:r>
          </w:p>
        </w:tc>
        <w:tc>
          <w:tcPr>
            <w:tcW w:w="2436" w:type="dxa"/>
          </w:tcPr>
          <w:p w:rsidR="00255DCB" w:rsidRDefault="00255DCB" w:rsidP="00F749B3">
            <w:r>
              <w:t>Planirano trajanje ug</w:t>
            </w:r>
            <w:r w:rsidR="0064535A">
              <w:t>ovor</w:t>
            </w:r>
            <w:r>
              <w:t>a ili okvirnog sporazuma</w:t>
            </w:r>
          </w:p>
        </w:tc>
        <w:tc>
          <w:tcPr>
            <w:tcW w:w="1577" w:type="dxa"/>
          </w:tcPr>
          <w:p w:rsidR="00255DCB" w:rsidRDefault="00255DCB" w:rsidP="00F749B3">
            <w:r>
              <w:t>Napomena</w:t>
            </w:r>
          </w:p>
        </w:tc>
      </w:tr>
      <w:tr w:rsidR="003B2846" w:rsidTr="00F749B3">
        <w:trPr>
          <w:trHeight w:val="736"/>
        </w:trPr>
        <w:tc>
          <w:tcPr>
            <w:tcW w:w="735" w:type="dxa"/>
          </w:tcPr>
          <w:p w:rsidR="00255DCB" w:rsidRDefault="003B2846" w:rsidP="00F749B3">
            <w:r>
              <w:t>1.</w:t>
            </w:r>
          </w:p>
          <w:p w:rsidR="003B2846" w:rsidRDefault="003B2846" w:rsidP="00F749B3"/>
        </w:tc>
        <w:tc>
          <w:tcPr>
            <w:tcW w:w="2126" w:type="dxa"/>
          </w:tcPr>
          <w:p w:rsidR="00255DCB" w:rsidRDefault="003B2846" w:rsidP="00F749B3">
            <w:r>
              <w:t>Meso:</w:t>
            </w:r>
          </w:p>
          <w:p w:rsidR="003B2846" w:rsidRDefault="003B2846" w:rsidP="00F749B3">
            <w:r>
              <w:t>Meso i mesne prerađevine</w:t>
            </w:r>
          </w:p>
        </w:tc>
        <w:tc>
          <w:tcPr>
            <w:tcW w:w="1433" w:type="dxa"/>
          </w:tcPr>
          <w:p w:rsidR="00255DCB" w:rsidRDefault="003B2846" w:rsidP="00F749B3">
            <w:r>
              <w:t>15110000-2</w:t>
            </w:r>
          </w:p>
        </w:tc>
        <w:tc>
          <w:tcPr>
            <w:tcW w:w="1432" w:type="dxa"/>
          </w:tcPr>
          <w:p w:rsidR="00255DCB" w:rsidRDefault="00093678" w:rsidP="00F749B3">
            <w:r>
              <w:t>25.000,00</w:t>
            </w:r>
          </w:p>
        </w:tc>
        <w:tc>
          <w:tcPr>
            <w:tcW w:w="1688" w:type="dxa"/>
          </w:tcPr>
          <w:p w:rsidR="00255DCB" w:rsidRDefault="00093678" w:rsidP="00F749B3">
            <w:r>
              <w:t>Jednostavna nabava</w:t>
            </w:r>
          </w:p>
        </w:tc>
        <w:tc>
          <w:tcPr>
            <w:tcW w:w="1720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2436" w:type="dxa"/>
          </w:tcPr>
          <w:p w:rsidR="00255DCB" w:rsidRDefault="00255DCB" w:rsidP="00F749B3"/>
        </w:tc>
        <w:tc>
          <w:tcPr>
            <w:tcW w:w="1577" w:type="dxa"/>
          </w:tcPr>
          <w:p w:rsidR="00255DCB" w:rsidRDefault="00255DCB" w:rsidP="00F749B3"/>
        </w:tc>
      </w:tr>
      <w:tr w:rsidR="003B2846" w:rsidTr="00F749B3">
        <w:trPr>
          <w:trHeight w:val="477"/>
        </w:trPr>
        <w:tc>
          <w:tcPr>
            <w:tcW w:w="735" w:type="dxa"/>
          </w:tcPr>
          <w:p w:rsidR="00255DCB" w:rsidRDefault="00255DCB" w:rsidP="00F749B3"/>
          <w:p w:rsidR="003B2846" w:rsidRDefault="001C0934" w:rsidP="00F749B3">
            <w:r>
              <w:t>2.</w:t>
            </w:r>
          </w:p>
        </w:tc>
        <w:tc>
          <w:tcPr>
            <w:tcW w:w="2126" w:type="dxa"/>
          </w:tcPr>
          <w:p w:rsidR="00255DCB" w:rsidRDefault="001C0934" w:rsidP="00F749B3">
            <w:r>
              <w:t>Krušni proizvodi, svježa peciva i kolači</w:t>
            </w:r>
          </w:p>
        </w:tc>
        <w:tc>
          <w:tcPr>
            <w:tcW w:w="1433" w:type="dxa"/>
          </w:tcPr>
          <w:p w:rsidR="00255DCB" w:rsidRDefault="001C0934" w:rsidP="00F749B3">
            <w:r>
              <w:t>15810000-9</w:t>
            </w:r>
          </w:p>
        </w:tc>
        <w:tc>
          <w:tcPr>
            <w:tcW w:w="1432" w:type="dxa"/>
          </w:tcPr>
          <w:p w:rsidR="00255DCB" w:rsidRDefault="001C0934" w:rsidP="00F749B3">
            <w:r>
              <w:t>37.000,00</w:t>
            </w:r>
          </w:p>
        </w:tc>
        <w:tc>
          <w:tcPr>
            <w:tcW w:w="1688" w:type="dxa"/>
          </w:tcPr>
          <w:p w:rsidR="00255DCB" w:rsidRDefault="001C0934" w:rsidP="00F749B3">
            <w:r>
              <w:t>Jednostavna nabava</w:t>
            </w:r>
          </w:p>
        </w:tc>
        <w:tc>
          <w:tcPr>
            <w:tcW w:w="1720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2436" w:type="dxa"/>
          </w:tcPr>
          <w:p w:rsidR="00255DCB" w:rsidRDefault="00255DCB" w:rsidP="00F749B3"/>
        </w:tc>
        <w:tc>
          <w:tcPr>
            <w:tcW w:w="1577" w:type="dxa"/>
          </w:tcPr>
          <w:p w:rsidR="00255DCB" w:rsidRDefault="00255DCB" w:rsidP="00F749B3"/>
        </w:tc>
      </w:tr>
      <w:tr w:rsidR="003B2846" w:rsidTr="00F749B3">
        <w:trPr>
          <w:trHeight w:val="968"/>
        </w:trPr>
        <w:tc>
          <w:tcPr>
            <w:tcW w:w="735" w:type="dxa"/>
          </w:tcPr>
          <w:p w:rsidR="00255DCB" w:rsidRDefault="00255DCB" w:rsidP="00F749B3"/>
          <w:p w:rsidR="003B2846" w:rsidRDefault="001C0934" w:rsidP="00F749B3">
            <w:r>
              <w:t>3.</w:t>
            </w:r>
          </w:p>
        </w:tc>
        <w:tc>
          <w:tcPr>
            <w:tcW w:w="2126" w:type="dxa"/>
          </w:tcPr>
          <w:p w:rsidR="00255DCB" w:rsidRDefault="001C0934" w:rsidP="00F749B3">
            <w:r>
              <w:t>Razni prehrambeni proizvodi i osušeni proizvodi: ostale namirnice</w:t>
            </w:r>
          </w:p>
        </w:tc>
        <w:tc>
          <w:tcPr>
            <w:tcW w:w="1433" w:type="dxa"/>
          </w:tcPr>
          <w:p w:rsidR="00255DCB" w:rsidRDefault="001C0934" w:rsidP="00F749B3">
            <w:r>
              <w:t>15890000-3</w:t>
            </w:r>
          </w:p>
        </w:tc>
        <w:tc>
          <w:tcPr>
            <w:tcW w:w="1432" w:type="dxa"/>
          </w:tcPr>
          <w:p w:rsidR="00255DCB" w:rsidRDefault="001C0934" w:rsidP="00F749B3">
            <w:r>
              <w:t>21.000,00</w:t>
            </w:r>
          </w:p>
        </w:tc>
        <w:tc>
          <w:tcPr>
            <w:tcW w:w="1688" w:type="dxa"/>
          </w:tcPr>
          <w:p w:rsidR="00255DCB" w:rsidRDefault="001C0934" w:rsidP="00F749B3">
            <w:r>
              <w:t>Jednostavna nabava</w:t>
            </w:r>
          </w:p>
        </w:tc>
        <w:tc>
          <w:tcPr>
            <w:tcW w:w="1720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2436" w:type="dxa"/>
          </w:tcPr>
          <w:p w:rsidR="00255DCB" w:rsidRDefault="00255DCB" w:rsidP="00F749B3"/>
        </w:tc>
        <w:tc>
          <w:tcPr>
            <w:tcW w:w="1577" w:type="dxa"/>
          </w:tcPr>
          <w:p w:rsidR="00255DCB" w:rsidRDefault="00255DCB" w:rsidP="00F749B3"/>
        </w:tc>
      </w:tr>
      <w:tr w:rsidR="003B2846" w:rsidTr="00F749B3">
        <w:trPr>
          <w:trHeight w:val="491"/>
        </w:trPr>
        <w:tc>
          <w:tcPr>
            <w:tcW w:w="735" w:type="dxa"/>
          </w:tcPr>
          <w:p w:rsidR="00255DCB" w:rsidRDefault="00255DCB" w:rsidP="00F749B3"/>
          <w:p w:rsidR="003B2846" w:rsidRDefault="003B2846" w:rsidP="00F749B3"/>
        </w:tc>
        <w:tc>
          <w:tcPr>
            <w:tcW w:w="2126" w:type="dxa"/>
          </w:tcPr>
          <w:p w:rsidR="00255DCB" w:rsidRDefault="00255DCB" w:rsidP="00F749B3"/>
        </w:tc>
        <w:tc>
          <w:tcPr>
            <w:tcW w:w="1433" w:type="dxa"/>
          </w:tcPr>
          <w:p w:rsidR="00255DCB" w:rsidRDefault="00255DCB" w:rsidP="00F749B3"/>
        </w:tc>
        <w:tc>
          <w:tcPr>
            <w:tcW w:w="1432" w:type="dxa"/>
          </w:tcPr>
          <w:p w:rsidR="00255DCB" w:rsidRDefault="00255DCB" w:rsidP="00F749B3"/>
        </w:tc>
        <w:tc>
          <w:tcPr>
            <w:tcW w:w="1688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2436" w:type="dxa"/>
          </w:tcPr>
          <w:p w:rsidR="00255DCB" w:rsidRDefault="00255DCB" w:rsidP="00F749B3"/>
        </w:tc>
        <w:tc>
          <w:tcPr>
            <w:tcW w:w="1577" w:type="dxa"/>
          </w:tcPr>
          <w:p w:rsidR="00255DCB" w:rsidRDefault="00255DCB" w:rsidP="00F749B3"/>
        </w:tc>
      </w:tr>
      <w:tr w:rsidR="003B2846" w:rsidTr="00F749B3">
        <w:trPr>
          <w:trHeight w:val="477"/>
        </w:trPr>
        <w:tc>
          <w:tcPr>
            <w:tcW w:w="735" w:type="dxa"/>
          </w:tcPr>
          <w:p w:rsidR="00255DCB" w:rsidRDefault="00255DCB" w:rsidP="00F749B3"/>
          <w:p w:rsidR="003B2846" w:rsidRDefault="003B2846" w:rsidP="00F749B3"/>
        </w:tc>
        <w:tc>
          <w:tcPr>
            <w:tcW w:w="2126" w:type="dxa"/>
          </w:tcPr>
          <w:p w:rsidR="00255DCB" w:rsidRDefault="00255DCB" w:rsidP="00F749B3"/>
        </w:tc>
        <w:tc>
          <w:tcPr>
            <w:tcW w:w="1433" w:type="dxa"/>
          </w:tcPr>
          <w:p w:rsidR="00255DCB" w:rsidRDefault="00255DCB" w:rsidP="00F749B3"/>
        </w:tc>
        <w:tc>
          <w:tcPr>
            <w:tcW w:w="1432" w:type="dxa"/>
          </w:tcPr>
          <w:p w:rsidR="00255DCB" w:rsidRDefault="00255DCB" w:rsidP="00F749B3"/>
        </w:tc>
        <w:tc>
          <w:tcPr>
            <w:tcW w:w="1688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2436" w:type="dxa"/>
          </w:tcPr>
          <w:p w:rsidR="00255DCB" w:rsidRDefault="00255DCB" w:rsidP="00F749B3"/>
        </w:tc>
        <w:tc>
          <w:tcPr>
            <w:tcW w:w="1577" w:type="dxa"/>
          </w:tcPr>
          <w:p w:rsidR="00255DCB" w:rsidRDefault="00255DCB" w:rsidP="00F749B3"/>
        </w:tc>
      </w:tr>
      <w:tr w:rsidR="003B2846" w:rsidTr="00F749B3">
        <w:trPr>
          <w:trHeight w:val="491"/>
        </w:trPr>
        <w:tc>
          <w:tcPr>
            <w:tcW w:w="735" w:type="dxa"/>
          </w:tcPr>
          <w:p w:rsidR="00255DCB" w:rsidRDefault="00255DCB" w:rsidP="00F749B3"/>
          <w:p w:rsidR="003B2846" w:rsidRDefault="003B2846" w:rsidP="00F749B3"/>
        </w:tc>
        <w:tc>
          <w:tcPr>
            <w:tcW w:w="2126" w:type="dxa"/>
          </w:tcPr>
          <w:p w:rsidR="00255DCB" w:rsidRDefault="00255DCB" w:rsidP="00F749B3"/>
        </w:tc>
        <w:tc>
          <w:tcPr>
            <w:tcW w:w="1433" w:type="dxa"/>
          </w:tcPr>
          <w:p w:rsidR="00255DCB" w:rsidRDefault="00255DCB" w:rsidP="00F749B3"/>
        </w:tc>
        <w:tc>
          <w:tcPr>
            <w:tcW w:w="1432" w:type="dxa"/>
          </w:tcPr>
          <w:p w:rsidR="00255DCB" w:rsidRDefault="00255DCB" w:rsidP="00F749B3"/>
        </w:tc>
        <w:tc>
          <w:tcPr>
            <w:tcW w:w="1688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2436" w:type="dxa"/>
          </w:tcPr>
          <w:p w:rsidR="00255DCB" w:rsidRDefault="00255DCB" w:rsidP="00F749B3"/>
        </w:tc>
        <w:tc>
          <w:tcPr>
            <w:tcW w:w="1577" w:type="dxa"/>
          </w:tcPr>
          <w:p w:rsidR="00255DCB" w:rsidRDefault="00255DCB" w:rsidP="00F749B3"/>
        </w:tc>
      </w:tr>
      <w:tr w:rsidR="003B2846" w:rsidTr="00F749B3">
        <w:trPr>
          <w:trHeight w:val="477"/>
        </w:trPr>
        <w:tc>
          <w:tcPr>
            <w:tcW w:w="735" w:type="dxa"/>
          </w:tcPr>
          <w:p w:rsidR="00255DCB" w:rsidRDefault="00255DCB" w:rsidP="00F749B3"/>
          <w:p w:rsidR="003B2846" w:rsidRDefault="003B2846" w:rsidP="00F749B3"/>
        </w:tc>
        <w:tc>
          <w:tcPr>
            <w:tcW w:w="2126" w:type="dxa"/>
          </w:tcPr>
          <w:p w:rsidR="00255DCB" w:rsidRDefault="00255DCB" w:rsidP="00F749B3"/>
        </w:tc>
        <w:tc>
          <w:tcPr>
            <w:tcW w:w="1433" w:type="dxa"/>
          </w:tcPr>
          <w:p w:rsidR="00255DCB" w:rsidRDefault="00255DCB" w:rsidP="00F749B3"/>
        </w:tc>
        <w:tc>
          <w:tcPr>
            <w:tcW w:w="1432" w:type="dxa"/>
          </w:tcPr>
          <w:p w:rsidR="00255DCB" w:rsidRDefault="00255DCB" w:rsidP="00F749B3"/>
        </w:tc>
        <w:tc>
          <w:tcPr>
            <w:tcW w:w="1688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1720" w:type="dxa"/>
          </w:tcPr>
          <w:p w:rsidR="00255DCB" w:rsidRDefault="00255DCB" w:rsidP="00F749B3"/>
        </w:tc>
        <w:tc>
          <w:tcPr>
            <w:tcW w:w="2436" w:type="dxa"/>
          </w:tcPr>
          <w:p w:rsidR="00255DCB" w:rsidRDefault="00255DCB" w:rsidP="00F749B3"/>
        </w:tc>
        <w:tc>
          <w:tcPr>
            <w:tcW w:w="1577" w:type="dxa"/>
          </w:tcPr>
          <w:p w:rsidR="00255DCB" w:rsidRDefault="00255DCB" w:rsidP="00F749B3"/>
        </w:tc>
      </w:tr>
    </w:tbl>
    <w:p w:rsidR="00F749B3" w:rsidRDefault="00F749B3" w:rsidP="00F749B3">
      <w:pPr>
        <w:rPr>
          <w:sz w:val="32"/>
          <w:szCs w:val="32"/>
        </w:rPr>
      </w:pPr>
    </w:p>
    <w:p w:rsidR="00F749B3" w:rsidRDefault="00F749B3" w:rsidP="00F749B3">
      <w:r>
        <w:rPr>
          <w:sz w:val="32"/>
          <w:szCs w:val="32"/>
        </w:rPr>
        <w:tab/>
      </w:r>
    </w:p>
    <w:p w:rsidR="00F749B3" w:rsidRDefault="00F749B3" w:rsidP="00F749B3"/>
    <w:p w:rsidR="00F749B3" w:rsidRDefault="00F749B3" w:rsidP="00F749B3"/>
    <w:p w:rsidR="00F749B3" w:rsidRDefault="00F749B3" w:rsidP="00F749B3"/>
    <w:p w:rsidR="00F749B3" w:rsidRDefault="00F749B3" w:rsidP="00F749B3"/>
    <w:p w:rsidR="00F749B3" w:rsidRDefault="00F749B3" w:rsidP="00F749B3"/>
    <w:p w:rsidR="00F749B3" w:rsidRDefault="00F749B3" w:rsidP="00F749B3"/>
    <w:p w:rsidR="00F749B3" w:rsidRDefault="00F749B3" w:rsidP="00F749B3">
      <w:r>
        <w:t>REPUBLIKA HRVATSKA</w:t>
      </w:r>
    </w:p>
    <w:p w:rsidR="00F749B3" w:rsidRDefault="00F749B3" w:rsidP="00F749B3">
      <w:r>
        <w:t>ŽUPANIJA KRAPINSKO-ZAGORSKA</w:t>
      </w:r>
    </w:p>
    <w:p w:rsidR="00F749B3" w:rsidRDefault="00F749B3" w:rsidP="00F749B3">
      <w:pPr>
        <w:pStyle w:val="Naslov1"/>
      </w:pPr>
      <w:r>
        <w:t>OSNOVNA ŠKOLA FRANJE HORVATA KIŠA, LOBOR</w:t>
      </w:r>
    </w:p>
    <w:p w:rsidR="00F749B3" w:rsidRDefault="00F749B3" w:rsidP="00F749B3"/>
    <w:p w:rsidR="00F749B3" w:rsidRDefault="00F749B3" w:rsidP="00F749B3">
      <w:r>
        <w:t>Lobor, Trg svete Ane 28</w:t>
      </w:r>
    </w:p>
    <w:p w:rsidR="00F749B3" w:rsidRDefault="00F749B3" w:rsidP="00F749B3">
      <w:pPr>
        <w:jc w:val="both"/>
      </w:pPr>
    </w:p>
    <w:p w:rsidR="00F749B3" w:rsidRDefault="00F749B3" w:rsidP="00F749B3">
      <w:pPr>
        <w:jc w:val="both"/>
        <w:rPr>
          <w:sz w:val="23"/>
          <w:szCs w:val="23"/>
        </w:rPr>
      </w:pPr>
      <w:r>
        <w:t>K</w:t>
      </w:r>
      <w:r>
        <w:rPr>
          <w:sz w:val="23"/>
          <w:szCs w:val="23"/>
        </w:rPr>
        <w:t>LASA: 400-01/14-01/01</w:t>
      </w:r>
    </w:p>
    <w:p w:rsidR="00F749B3" w:rsidRDefault="00F749B3" w:rsidP="00F749B3">
      <w:pPr>
        <w:jc w:val="both"/>
        <w:rPr>
          <w:sz w:val="23"/>
          <w:szCs w:val="23"/>
        </w:rPr>
      </w:pPr>
      <w:r>
        <w:rPr>
          <w:sz w:val="23"/>
          <w:szCs w:val="23"/>
        </w:rPr>
        <w:t>URBROJ: 2211/05-380-18/01</w:t>
      </w:r>
    </w:p>
    <w:p w:rsidR="00F749B3" w:rsidRDefault="00F749B3" w:rsidP="00F749B3">
      <w:pPr>
        <w:ind w:right="-550"/>
        <w:rPr>
          <w:sz w:val="23"/>
          <w:szCs w:val="23"/>
        </w:rPr>
      </w:pPr>
      <w:r>
        <w:rPr>
          <w:sz w:val="23"/>
          <w:szCs w:val="23"/>
        </w:rPr>
        <w:t>Lobor,</w:t>
      </w:r>
      <w:r w:rsidR="007B2538">
        <w:rPr>
          <w:sz w:val="23"/>
          <w:szCs w:val="23"/>
        </w:rPr>
        <w:t xml:space="preserve"> 19.1.2018</w:t>
      </w:r>
      <w:r>
        <w:rPr>
          <w:sz w:val="23"/>
          <w:szCs w:val="23"/>
        </w:rPr>
        <w:t>.</w:t>
      </w:r>
    </w:p>
    <w:p w:rsidR="00F749B3" w:rsidRDefault="00F749B3" w:rsidP="00F749B3">
      <w:pPr>
        <w:ind w:right="-550"/>
        <w:rPr>
          <w:sz w:val="23"/>
          <w:szCs w:val="23"/>
        </w:rPr>
      </w:pPr>
    </w:p>
    <w:p w:rsidR="00F749B3" w:rsidRDefault="00F749B3" w:rsidP="00F749B3">
      <w:pPr>
        <w:rPr>
          <w:sz w:val="23"/>
          <w:szCs w:val="23"/>
        </w:rPr>
      </w:pPr>
      <w:r>
        <w:rPr>
          <w:sz w:val="23"/>
          <w:szCs w:val="23"/>
        </w:rPr>
        <w:t>Na osnovi odredaba Zakona o javnoj nabavi (Narodne novine, b</w:t>
      </w:r>
      <w:r w:rsidR="007B2538">
        <w:rPr>
          <w:sz w:val="23"/>
          <w:szCs w:val="23"/>
        </w:rPr>
        <w:t>roj 120/16</w:t>
      </w:r>
      <w:bookmarkStart w:id="0" w:name="_GoBack"/>
      <w:bookmarkEnd w:id="0"/>
      <w:r>
        <w:rPr>
          <w:sz w:val="23"/>
          <w:szCs w:val="23"/>
        </w:rPr>
        <w:t>), Školski odbor Osnovne škole Franje Horvata Kiša, Lobor na sjednici održanoj dana </w:t>
      </w:r>
      <w:r w:rsidR="007B2538">
        <w:rPr>
          <w:b/>
          <w:bCs/>
          <w:sz w:val="23"/>
          <w:szCs w:val="23"/>
          <w:u w:val="single"/>
        </w:rPr>
        <w:t>19.1.2018</w:t>
      </w:r>
      <w:r>
        <w:rPr>
          <w:b/>
          <w:bCs/>
          <w:sz w:val="23"/>
          <w:szCs w:val="23"/>
          <w:u w:val="single"/>
        </w:rPr>
        <w:t xml:space="preserve"> god</w:t>
      </w:r>
      <w:r>
        <w:rPr>
          <w:sz w:val="23"/>
          <w:szCs w:val="23"/>
        </w:rPr>
        <w:t>i</w:t>
      </w:r>
      <w:r>
        <w:rPr>
          <w:b/>
          <w:bCs/>
          <w:sz w:val="23"/>
          <w:szCs w:val="23"/>
        </w:rPr>
        <w:t>ne</w:t>
      </w:r>
      <w:r>
        <w:rPr>
          <w:sz w:val="23"/>
          <w:szCs w:val="23"/>
        </w:rPr>
        <w:t>,  donosi odluku o prihvaćanju  </w:t>
      </w:r>
      <w:r>
        <w:rPr>
          <w:sz w:val="23"/>
          <w:szCs w:val="23"/>
          <w:u w:val="single"/>
        </w:rPr>
        <w:t>Plana nabave za 2</w:t>
      </w:r>
      <w:r w:rsidR="007B2538">
        <w:rPr>
          <w:sz w:val="23"/>
          <w:szCs w:val="23"/>
          <w:u w:val="single"/>
        </w:rPr>
        <w:t>018</w:t>
      </w:r>
      <w:r>
        <w:rPr>
          <w:sz w:val="23"/>
          <w:szCs w:val="23"/>
          <w:u w:val="single"/>
        </w:rPr>
        <w:t>.godinu</w:t>
      </w:r>
    </w:p>
    <w:p w:rsidR="00F749B3" w:rsidRDefault="00F749B3" w:rsidP="00F749B3">
      <w:pPr>
        <w:rPr>
          <w:sz w:val="23"/>
          <w:szCs w:val="23"/>
          <w:u w:val="single"/>
        </w:rPr>
      </w:pPr>
    </w:p>
    <w:p w:rsidR="00F749B3" w:rsidRDefault="00F749B3" w:rsidP="00F749B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 NABAVE ZA PRORAČUNSKU GODINU 2018.</w:t>
      </w:r>
    </w:p>
    <w:p w:rsidR="003B2846" w:rsidRPr="00F749B3" w:rsidRDefault="003B2846" w:rsidP="00F749B3">
      <w:pPr>
        <w:tabs>
          <w:tab w:val="left" w:pos="1229"/>
        </w:tabs>
        <w:ind w:firstLine="708"/>
        <w:rPr>
          <w:sz w:val="32"/>
          <w:szCs w:val="32"/>
        </w:rPr>
      </w:pPr>
    </w:p>
    <w:sectPr w:rsidR="003B2846" w:rsidRPr="00F749B3" w:rsidSect="006453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CB"/>
    <w:rsid w:val="0008362C"/>
    <w:rsid w:val="00093678"/>
    <w:rsid w:val="001C0934"/>
    <w:rsid w:val="00255DCB"/>
    <w:rsid w:val="003B2846"/>
    <w:rsid w:val="0064535A"/>
    <w:rsid w:val="00781E63"/>
    <w:rsid w:val="007B2538"/>
    <w:rsid w:val="00C550B4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EE31-83A0-43DE-B18E-97FA11B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F749B3"/>
    <w:pPr>
      <w:keepNext/>
      <w:spacing w:after="0" w:line="240" w:lineRule="auto"/>
      <w:jc w:val="both"/>
      <w:outlineLvl w:val="0"/>
    </w:pPr>
    <w:rPr>
      <w:rFonts w:ascii="CG Times" w:eastAsia="Times New Roman" w:hAnsi="CG Times" w:cs="CG Times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F749B3"/>
    <w:rPr>
      <w:rFonts w:ascii="CG Times" w:eastAsia="Times New Roman" w:hAnsi="CG Times" w:cs="CG Times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2018-01-18T07:30:00Z</dcterms:created>
  <dcterms:modified xsi:type="dcterms:W3CDTF">2018-09-26T06:20:00Z</dcterms:modified>
</cp:coreProperties>
</file>